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5C" w:rsidRPr="00167F04" w:rsidRDefault="0017475C" w:rsidP="0017475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СПРАВКА-ОБОСНОВАНИЕ </w:t>
      </w:r>
    </w:p>
    <w:p w:rsidR="0017475C" w:rsidRPr="00167F04" w:rsidRDefault="0017475C" w:rsidP="0017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 проекту Закона Кыргызской Республики </w:t>
      </w:r>
    </w:p>
    <w:p w:rsidR="0017475C" w:rsidRPr="00167F04" w:rsidRDefault="0017475C" w:rsidP="0017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«О внесении изменений в Закон Кыргызской Республики </w:t>
      </w:r>
    </w:p>
    <w:p w:rsidR="0017475C" w:rsidRPr="00167F04" w:rsidRDefault="0017475C" w:rsidP="0017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«О прохождении службы в правоохранительных органах </w:t>
      </w:r>
    </w:p>
    <w:p w:rsidR="0017475C" w:rsidRPr="00167F04" w:rsidRDefault="0017475C" w:rsidP="0017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Кыргызской Республики»</w:t>
      </w:r>
    </w:p>
    <w:p w:rsidR="0017475C" w:rsidRPr="00167F04" w:rsidRDefault="0017475C" w:rsidP="001747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законопроект разработан в целях устранения пробелов, противоречий и коллизий, выявленных в ходе проведения инвентаризации Закона Кыргызской Республики «О прохождении службы в правоохранительных органах Кыргызской Республики».</w:t>
      </w:r>
    </w:p>
    <w:p w:rsidR="0017475C" w:rsidRPr="00167F04" w:rsidRDefault="0017475C" w:rsidP="0017475C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Поводом для проведения инвентаризации вышеуказанного Закона послужил </w:t>
      </w:r>
      <w:r w:rsidRPr="00167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Указ Президента Кыргызской Республики «О проведении инвентаризации законодательства Кыргызской Республики» от 8 февраля 2021 года № 26, во исполнение которого распоряжением Правительства Кыргызской Республики от 10 марта 2021 года № 55-р была создана межведомственная экспертная группа и утвержден соответствующий План работы.</w:t>
      </w:r>
    </w:p>
    <w:p w:rsidR="0017475C" w:rsidRPr="00167F04" w:rsidRDefault="0017475C" w:rsidP="0017475C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Процедура инвентаризации Закона была проведена в соответствии с Методологией проведения инвентаризации законодательства Кыргызской Республики,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утвержденной приказом</w:t>
      </w:r>
      <w:r w:rsidRPr="00167F04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Министерства</w:t>
      </w:r>
      <w:r w:rsidRPr="00167F04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юстиции</w:t>
      </w:r>
      <w:r w:rsidRPr="00167F04">
        <w:rPr>
          <w:rFonts w:ascii="Times New Roman" w:eastAsia="Times New Roman" w:hAnsi="Times New Roman" w:cs="Times New Roman"/>
          <w:spacing w:val="-62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Кыргызской</w:t>
      </w:r>
      <w:r w:rsidRPr="00167F0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от</w:t>
      </w:r>
      <w:r w:rsidRPr="00167F04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Pr="00167F04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апреля 2021 года</w:t>
      </w:r>
      <w:r w:rsidRPr="00167F04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/>
        </w:rPr>
        <w:t>№57,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результатам которой была вынесена рекомендация</w:t>
      </w:r>
      <w:r w:rsidR="00951F33"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что указанный Закон требует незначительной доработки.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Так, настоящим проектом, на основе выявленных пробелов и противоречий правоприменительной практик</w:t>
      </w:r>
      <w:r w:rsidR="00951F33"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в соответствии с Конституцией Кыргызской Республики и кодексами Кыргызской Р</w:t>
      </w:r>
      <w:r w:rsidR="005646D0"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еспублики от 28 октября 2021 год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№ 126, вносятся уточнения в понятия</w:t>
      </w:r>
      <w:r w:rsidRPr="00167F0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, </w:t>
      </w:r>
      <w:r w:rsidRPr="00167F04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используемые в Законе,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 именно в понятия «дисциплинарный проступок», «ненормированное рабочее время», «правоохранительные органы», «прикомандирование», «резерв кадров», «резерв кадров на выдвижение», «сотрудник» и «специальная проверка». 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Также, в целях реализации норм статьи 24 Конституции Кыргызской Республики, а также норм международного права, статья 4 (принципы службы в правоохранительных органах) дополняется принципом равного доступа граждан к службе в правоохранительных органах и продвижения по службе независимо от национальности, пола, отношения к религии. Такой же нормой дополнено понятие «сотрудник» в статье 1 Закона.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Далее, в целях исключения сокрытия сотрудниками от руководства сведений о привлечении их в качестве подозреваемых, обвиняемых или свидетелей по уголовным делам, часть 1 статьи 7 (обязанности сотрудника) предлагается дополнить пунктом 14</w:t>
      </w:r>
      <w:r w:rsidRPr="00167F04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1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 необходимости незамедлительного информирования уполномоченного руководителя 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t xml:space="preserve">обо всех фактах вызова в следственные подразделения правоохранительных органов и суды Кыргызской Республики, где он 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проходит свидетелем, подозреваемым или обвиняемым по уголовным делам.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 xml:space="preserve">В настоящее время, на должности младшего начальствующего состава правоохранительных органов принимаются граждане, имеющие образование не ниже среднего, отслужившие военную службу. Вместе с тем, в Законе отсутствует возрастной ценз для кандидатов при приеме на службу, в связи с чем, данным законопроектом восполняется пробел в этой части, путем дополнения части 1 статьи 10 Закона </w:t>
      </w:r>
      <w:r w:rsidR="005646D0" w:rsidRPr="00167F04">
        <w:rPr>
          <w:rFonts w:ascii="Times New Roman" w:hAnsi="Times New Roman" w:cs="Times New Roman"/>
          <w:sz w:val="28"/>
          <w:szCs w:val="28"/>
          <w:lang w:val="ru-RU"/>
        </w:rPr>
        <w:t>нормой о том, что н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t>а службу в правоохранительные органы принимаются в добровольном порядке граждане Кыргызской Республики не моложе 19 лет (за исключением лиц, обучающихся в учебных заведениях правоохранительных органов и аналогичных учебных заведениях иностранных государств).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В пункте 14 части 6 статьи 10 Закона ограничение на поступление или прохождение службы в виде наличия не погашенной и не снятой судимости за совершение особо тяжкого преступления исключаются, поскольку данная норма противоречит принципу личного характера уголовной ответственности и наказания, предусмотренного статьей 8 Уголовного Кодекса Кыргызской Республики, согласно которой ответственности подлежит только лицо, которое умышленно или по неосторожности совершило деяние, предусмотренное Уголовным Кодексом КР.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Часть 8 статьи 10 Закона дополняется абзацем, устанавливающим возрастной ценз для поступления на учебу в высшие учебные заведения правоохранительных органов по очной форме обучения.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Кроме этого, в рамках реализации положений Закона Кыргызской Республики «О государственных гарантиях равных прав и равных возможностей для мужчин и женщин» и норм международного права, статья 11 Закона также дополняется частью 1</w:t>
      </w:r>
      <w:r w:rsidRPr="00167F0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t xml:space="preserve"> о том, что в случае, когда по итогам конкурса полученные баллы равны, предпочтение отдается участнику конкурса той гендерной принадлежности, недостаток представленности которой существует в правоохранительном органе.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Также, проектом вносятся изменения в статью 14 Закона (порядок заключения контракта) в части исключения сроков контракта, поскольку практика периодического заключения контракта себя не оправдала в виду отсутствия дополнительного стимулирования, как это предусмотрено для военнослужащих, проходящих военную службу.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Кроме этого, данным Законом не ограничивается право сотрудников на увольнение со службы в правоохранительных органах по собственному желанию, как это предусмотрено для лиц, проходящих военную службу в соответствующих законах.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В связи с этим, также вносятся соответствующие изменения в статьи 26, 30, 80, 84 и 86 Закона.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 xml:space="preserve">Далее, в статье 18 Закона (порядок и условия присвоения специальных званий) исключена излишняя урегулированность, и 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внесены изменения, в том числе в статью 19, в части исключения специальных званий финансовой полиции, в связи с ликвидацией Государственной службы по борьбе с экономическими преступлениями при Правительстве Кыргызской Республики, в соответствии с </w:t>
      </w:r>
      <w:r w:rsidRPr="00167F04">
        <w:rPr>
          <w:rFonts w:ascii="Times New Roman" w:hAnsi="Times New Roman"/>
          <w:sz w:val="28"/>
          <w:szCs w:val="28"/>
          <w:lang w:val="ru-RU"/>
        </w:rPr>
        <w:t>постановлением Правительства Кыргызской Республики от 5 марта 2021 года № 71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Также, в часть 13 статьи 18 вводится ограничение на присвоение очередного специального звания не ранее чем через 3 месяца со дня назначения на вышестоящую должность, что предотвратит текучесть кадров и снизит возможные коррупционные риски при назначении сотрудников.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Кроме этого, в рамках реализации гендерной экспертизы независимого эксперта, проведенной в рамках инвентаризации настоящего Закона, из текста присяги сотрудника (статья 22) слово «мужественным» исключается.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 xml:space="preserve">В статью 24 Закона вносятся изменения в целях исключения коллизии с Законом Кыргызской Республики «О государственной гражданской службе и муниципальной службе», в части исключения нормы об обязательном прохождении внутреннего конкурсного отбора на выдвижение на руководящие должности в правоохранительном органе. При этом, перемещение сотрудников на отдельные руководящие должности, будет осуществляться из резерва кадров, по представлению руководителя, </w:t>
      </w:r>
      <w:r w:rsidR="005646D0" w:rsidRPr="00167F04">
        <w:rPr>
          <w:rFonts w:ascii="Times New Roman" w:hAnsi="Times New Roman" w:cs="Times New Roman"/>
          <w:sz w:val="28"/>
          <w:szCs w:val="28"/>
          <w:lang w:val="ru-RU"/>
        </w:rPr>
        <w:t>в порядке</w:t>
      </w:r>
      <w:r w:rsidRPr="00167F04">
        <w:rPr>
          <w:rFonts w:ascii="Times New Roman" w:hAnsi="Times New Roman" w:cs="Times New Roman"/>
          <w:sz w:val="28"/>
          <w:szCs w:val="28"/>
          <w:lang w:val="ru-RU"/>
        </w:rPr>
        <w:t xml:space="preserve"> определенном правоохранительным органом.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67F04">
        <w:rPr>
          <w:rFonts w:ascii="Times New Roman" w:hAnsi="Times New Roman"/>
          <w:sz w:val="28"/>
          <w:szCs w:val="28"/>
          <w:lang w:val="ru-RU"/>
        </w:rPr>
        <w:t>Также, статья 28 Закона дополнена частью 13 о том, что порядок и условия прикомандирования сотрудника внутри правоохранительного органа определяется руководителем правоохранительного органа, так как в действующем Законе данные нормы выпали из регулирования.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67F04">
        <w:rPr>
          <w:rFonts w:ascii="Times New Roman" w:hAnsi="Times New Roman"/>
          <w:sz w:val="28"/>
          <w:szCs w:val="28"/>
          <w:lang w:val="ru-RU"/>
        </w:rPr>
        <w:t xml:space="preserve">Кроме этого, в статье </w:t>
      </w:r>
      <w:bookmarkStart w:id="0" w:name="_GoBack"/>
      <w:bookmarkEnd w:id="0"/>
      <w:r w:rsidRPr="00167F04">
        <w:rPr>
          <w:rFonts w:ascii="Times New Roman" w:hAnsi="Times New Roman"/>
          <w:sz w:val="28"/>
          <w:szCs w:val="28"/>
          <w:lang w:val="ru-RU"/>
        </w:rPr>
        <w:t>29 восполняются пробелы в части зачисления сотрудников в распоряжение кадров и предоставления ежегодного отпуска сотрудникам, зачисленным в распоряжение кадров.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67F04">
        <w:rPr>
          <w:rFonts w:ascii="Times New Roman" w:hAnsi="Times New Roman"/>
          <w:sz w:val="28"/>
          <w:szCs w:val="28"/>
          <w:lang w:val="ru-RU"/>
        </w:rPr>
        <w:t>Часть 1 статьи 61 (отпуска) дополняется видом отпуска – каникулярный отпуск, так как в действующем Законе имеется пробел в этой части. Данные отпуска предоставляются курсантам, обучающимся в учебных заведениях правоохранительных органов. При этом, понятие каникулярного отпуска раскрывается в дополняемой статье 64</w:t>
      </w:r>
      <w:r w:rsidRPr="00167F04">
        <w:rPr>
          <w:rFonts w:ascii="Times New Roman" w:hAnsi="Times New Roman"/>
          <w:sz w:val="28"/>
          <w:szCs w:val="28"/>
          <w:vertAlign w:val="superscript"/>
          <w:lang w:val="ru-RU"/>
        </w:rPr>
        <w:t>1</w:t>
      </w:r>
      <w:r w:rsidRPr="00167F04">
        <w:rPr>
          <w:rFonts w:ascii="Times New Roman" w:hAnsi="Times New Roman"/>
          <w:sz w:val="28"/>
          <w:szCs w:val="28"/>
          <w:lang w:val="ru-RU"/>
        </w:rPr>
        <w:t>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67F04">
        <w:rPr>
          <w:rFonts w:ascii="Times New Roman" w:hAnsi="Times New Roman"/>
          <w:sz w:val="28"/>
          <w:szCs w:val="28"/>
          <w:lang w:val="ru-RU"/>
        </w:rPr>
        <w:t>Далее, в статье 72 Закона часть 8 подается на утрату, в связи с нереализуемостью как финансово, так и нормативно – в виду отсутствия механизма реализации.</w:t>
      </w:r>
    </w:p>
    <w:p w:rsidR="0017475C" w:rsidRPr="00167F04" w:rsidRDefault="0017475C" w:rsidP="001747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67F04">
        <w:rPr>
          <w:rFonts w:ascii="Times New Roman" w:hAnsi="Times New Roman"/>
          <w:sz w:val="28"/>
          <w:szCs w:val="28"/>
          <w:lang w:val="ru-RU"/>
        </w:rPr>
        <w:t xml:space="preserve">Также, в рамках приведения в соответствие с нормами Конституции Кыргызской Республики и конституционного Закона </w:t>
      </w: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Кыргызской Республики «О Кабинете Министров Кыргызской Республики» законопроектом предполагается замена в Законе слов «Правительство» словами «Кабинет Министров».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hAnsi="Times New Roman" w:cs="Times New Roman"/>
          <w:sz w:val="28"/>
          <w:szCs w:val="28"/>
          <w:lang w:val="ru-RU"/>
        </w:rPr>
        <w:t>В соответствии со статьей 22 Закона Кыргызской Республики «О нормативных правовых актах Кыргызской Республики» проект Закона направлен для размещения на официальном сайте Кабинета Министров Кыргызской Республики для прохождения процедуры общественного обсуждения.</w:t>
      </w:r>
    </w:p>
    <w:p w:rsidR="0017475C" w:rsidRPr="00167F04" w:rsidRDefault="0017475C" w:rsidP="00174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7475C" w:rsidRPr="00167F04" w:rsidRDefault="0017475C" w:rsidP="001747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17475C" w:rsidRPr="00167F04" w:rsidRDefault="0017475C" w:rsidP="00174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F0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7475C" w:rsidRPr="00167F04" w:rsidRDefault="0017475C" w:rsidP="0017475C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475C" w:rsidRPr="00167F04" w:rsidRDefault="0017475C" w:rsidP="0017475C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7475C" w:rsidRPr="00167F04" w:rsidRDefault="0017475C" w:rsidP="001747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167F04">
        <w:rPr>
          <w:rFonts w:ascii="Times New Roman" w:hAnsi="Times New Roman"/>
          <w:b/>
          <w:sz w:val="28"/>
          <w:szCs w:val="28"/>
          <w:lang w:val="ru-RU"/>
        </w:rPr>
        <w:t>Министр внутренних дел</w:t>
      </w:r>
    </w:p>
    <w:p w:rsidR="0017475C" w:rsidRPr="00167F04" w:rsidRDefault="0017475C" w:rsidP="001747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67F04"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  <w:r w:rsidRPr="00167F04">
        <w:rPr>
          <w:rFonts w:ascii="Times New Roman" w:hAnsi="Times New Roman"/>
          <w:b/>
          <w:sz w:val="28"/>
          <w:szCs w:val="28"/>
          <w:lang w:val="ru-RU"/>
        </w:rPr>
        <w:tab/>
      </w:r>
      <w:r w:rsidRPr="00167F04">
        <w:rPr>
          <w:rFonts w:ascii="Times New Roman" w:hAnsi="Times New Roman"/>
          <w:b/>
          <w:sz w:val="28"/>
          <w:szCs w:val="28"/>
          <w:lang w:val="ru-RU"/>
        </w:rPr>
        <w:tab/>
      </w:r>
      <w:r w:rsidRPr="00167F04">
        <w:rPr>
          <w:rFonts w:ascii="Times New Roman" w:hAnsi="Times New Roman"/>
          <w:b/>
          <w:sz w:val="28"/>
          <w:szCs w:val="28"/>
          <w:lang w:val="ru-RU"/>
        </w:rPr>
        <w:tab/>
      </w:r>
      <w:r w:rsidRPr="00167F04">
        <w:rPr>
          <w:rFonts w:ascii="Times New Roman" w:hAnsi="Times New Roman"/>
          <w:b/>
          <w:sz w:val="28"/>
          <w:szCs w:val="28"/>
          <w:lang w:val="ru-RU"/>
        </w:rPr>
        <w:tab/>
      </w:r>
      <w:r w:rsidRPr="00167F04">
        <w:rPr>
          <w:rFonts w:ascii="Times New Roman" w:hAnsi="Times New Roman"/>
          <w:b/>
          <w:sz w:val="28"/>
          <w:szCs w:val="28"/>
          <w:lang w:val="ru-RU"/>
        </w:rPr>
        <w:tab/>
      </w:r>
      <w:r w:rsidR="00167F04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167F04">
        <w:rPr>
          <w:rFonts w:ascii="Times New Roman" w:hAnsi="Times New Roman"/>
          <w:b/>
          <w:sz w:val="28"/>
          <w:szCs w:val="28"/>
          <w:lang w:val="ru-RU"/>
        </w:rPr>
        <w:t>У.</w:t>
      </w:r>
      <w:r w:rsidR="00167F04">
        <w:rPr>
          <w:rFonts w:ascii="Times New Roman" w:hAnsi="Times New Roman"/>
          <w:b/>
          <w:sz w:val="28"/>
          <w:szCs w:val="28"/>
          <w:lang w:val="ru-RU"/>
        </w:rPr>
        <w:t>О.</w:t>
      </w:r>
      <w:r w:rsidRPr="00167F04">
        <w:rPr>
          <w:rFonts w:ascii="Times New Roman" w:hAnsi="Times New Roman"/>
          <w:b/>
          <w:sz w:val="28"/>
          <w:szCs w:val="28"/>
          <w:lang w:val="ru-RU"/>
        </w:rPr>
        <w:t xml:space="preserve"> Ниязбеков</w:t>
      </w:r>
    </w:p>
    <w:p w:rsidR="0017475C" w:rsidRPr="00167F04" w:rsidRDefault="0017475C" w:rsidP="0017475C">
      <w:pPr>
        <w:spacing w:after="160" w:line="256" w:lineRule="auto"/>
        <w:rPr>
          <w:sz w:val="28"/>
          <w:szCs w:val="28"/>
          <w:lang w:val="ru-RU"/>
        </w:rPr>
      </w:pPr>
    </w:p>
    <w:p w:rsidR="0017475C" w:rsidRPr="00167F04" w:rsidRDefault="0017475C" w:rsidP="0017475C">
      <w:pPr>
        <w:spacing w:after="160" w:line="256" w:lineRule="auto"/>
        <w:rPr>
          <w:sz w:val="28"/>
          <w:szCs w:val="28"/>
          <w:lang w:val="ru-RU"/>
        </w:rPr>
      </w:pPr>
    </w:p>
    <w:sectPr w:rsidR="0017475C" w:rsidRPr="00167F04" w:rsidSect="00C6381B">
      <w:pgSz w:w="11906" w:h="16838"/>
      <w:pgMar w:top="1135" w:right="1558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C21" w:rsidRDefault="003B4C21" w:rsidP="0017475C">
      <w:pPr>
        <w:spacing w:after="0" w:line="240" w:lineRule="auto"/>
      </w:pPr>
      <w:r>
        <w:separator/>
      </w:r>
    </w:p>
  </w:endnote>
  <w:endnote w:type="continuationSeparator" w:id="0">
    <w:p w:rsidR="003B4C21" w:rsidRDefault="003B4C21" w:rsidP="0017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C21" w:rsidRDefault="003B4C21" w:rsidP="0017475C">
      <w:pPr>
        <w:spacing w:after="0" w:line="240" w:lineRule="auto"/>
      </w:pPr>
      <w:r>
        <w:separator/>
      </w:r>
    </w:p>
  </w:footnote>
  <w:footnote w:type="continuationSeparator" w:id="0">
    <w:p w:rsidR="003B4C21" w:rsidRDefault="003B4C21" w:rsidP="00174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74CE4"/>
    <w:multiLevelType w:val="hybridMultilevel"/>
    <w:tmpl w:val="9390A62A"/>
    <w:lvl w:ilvl="0" w:tplc="F9000F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7F2D45"/>
    <w:multiLevelType w:val="hybridMultilevel"/>
    <w:tmpl w:val="20188148"/>
    <w:lvl w:ilvl="0" w:tplc="5BBEF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07"/>
    <w:rsid w:val="00001DE8"/>
    <w:rsid w:val="00016B07"/>
    <w:rsid w:val="000233DB"/>
    <w:rsid w:val="00023C7B"/>
    <w:rsid w:val="00031401"/>
    <w:rsid w:val="0005569D"/>
    <w:rsid w:val="0009511A"/>
    <w:rsid w:val="000E24AA"/>
    <w:rsid w:val="000E5258"/>
    <w:rsid w:val="000F6F36"/>
    <w:rsid w:val="0012342F"/>
    <w:rsid w:val="001464D8"/>
    <w:rsid w:val="0016002C"/>
    <w:rsid w:val="001603CC"/>
    <w:rsid w:val="00167F04"/>
    <w:rsid w:val="0017475C"/>
    <w:rsid w:val="00191FD7"/>
    <w:rsid w:val="001A46C3"/>
    <w:rsid w:val="001B256A"/>
    <w:rsid w:val="001C720D"/>
    <w:rsid w:val="001F5D02"/>
    <w:rsid w:val="002967EA"/>
    <w:rsid w:val="00297D27"/>
    <w:rsid w:val="002D2050"/>
    <w:rsid w:val="002E7A85"/>
    <w:rsid w:val="00343D2D"/>
    <w:rsid w:val="00357994"/>
    <w:rsid w:val="00376F4C"/>
    <w:rsid w:val="00377401"/>
    <w:rsid w:val="003950D5"/>
    <w:rsid w:val="003B4C21"/>
    <w:rsid w:val="003C0238"/>
    <w:rsid w:val="003D39BA"/>
    <w:rsid w:val="004012E2"/>
    <w:rsid w:val="004763C0"/>
    <w:rsid w:val="004779F2"/>
    <w:rsid w:val="004A4D54"/>
    <w:rsid w:val="004B0069"/>
    <w:rsid w:val="004D4575"/>
    <w:rsid w:val="004E571D"/>
    <w:rsid w:val="005072AA"/>
    <w:rsid w:val="00523589"/>
    <w:rsid w:val="00537DF3"/>
    <w:rsid w:val="005646D0"/>
    <w:rsid w:val="00592BA6"/>
    <w:rsid w:val="005F0B7D"/>
    <w:rsid w:val="006016DA"/>
    <w:rsid w:val="00662F8D"/>
    <w:rsid w:val="00687147"/>
    <w:rsid w:val="006B2B0A"/>
    <w:rsid w:val="006D5C33"/>
    <w:rsid w:val="006E070E"/>
    <w:rsid w:val="00721024"/>
    <w:rsid w:val="00744E3F"/>
    <w:rsid w:val="00761009"/>
    <w:rsid w:val="007C37B4"/>
    <w:rsid w:val="007D2072"/>
    <w:rsid w:val="007D5959"/>
    <w:rsid w:val="007E71F1"/>
    <w:rsid w:val="007F35E2"/>
    <w:rsid w:val="00805EE0"/>
    <w:rsid w:val="00807707"/>
    <w:rsid w:val="00811920"/>
    <w:rsid w:val="008505AD"/>
    <w:rsid w:val="008675AA"/>
    <w:rsid w:val="008917B4"/>
    <w:rsid w:val="00892236"/>
    <w:rsid w:val="008D44FC"/>
    <w:rsid w:val="00907A0E"/>
    <w:rsid w:val="00926256"/>
    <w:rsid w:val="00951F33"/>
    <w:rsid w:val="00952196"/>
    <w:rsid w:val="00965D04"/>
    <w:rsid w:val="009852B0"/>
    <w:rsid w:val="00A311FE"/>
    <w:rsid w:val="00B25F62"/>
    <w:rsid w:val="00C05B9A"/>
    <w:rsid w:val="00C6381B"/>
    <w:rsid w:val="00C84F69"/>
    <w:rsid w:val="00C94A56"/>
    <w:rsid w:val="00CB6696"/>
    <w:rsid w:val="00CC07BF"/>
    <w:rsid w:val="00D2444B"/>
    <w:rsid w:val="00D80499"/>
    <w:rsid w:val="00D86370"/>
    <w:rsid w:val="00DC7606"/>
    <w:rsid w:val="00DE7B06"/>
    <w:rsid w:val="00E12735"/>
    <w:rsid w:val="00E2263D"/>
    <w:rsid w:val="00E53B86"/>
    <w:rsid w:val="00E621C2"/>
    <w:rsid w:val="00E92894"/>
    <w:rsid w:val="00E937EA"/>
    <w:rsid w:val="00EC64C6"/>
    <w:rsid w:val="00F03D15"/>
    <w:rsid w:val="00F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1AAB7D-47B0-4585-AF48-001F4A6D0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009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009"/>
    <w:pPr>
      <w:ind w:left="720"/>
      <w:contextualSpacing/>
    </w:pPr>
    <w:rPr>
      <w:lang w:val="ru-RU"/>
    </w:rPr>
  </w:style>
  <w:style w:type="paragraph" w:customStyle="1" w:styleId="tkNazvanie">
    <w:name w:val="_Название (tkNazvanie)"/>
    <w:basedOn w:val="a"/>
    <w:rsid w:val="0076100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811920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5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05AD"/>
    <w:rPr>
      <w:rFonts w:ascii="Segoe UI" w:hAnsi="Segoe UI" w:cs="Segoe UI"/>
      <w:sz w:val="18"/>
      <w:szCs w:val="18"/>
      <w:lang w:val="ky-KG"/>
    </w:rPr>
  </w:style>
  <w:style w:type="paragraph" w:styleId="a6">
    <w:name w:val="header"/>
    <w:basedOn w:val="a"/>
    <w:link w:val="a7"/>
    <w:uiPriority w:val="99"/>
    <w:unhideWhenUsed/>
    <w:rsid w:val="00174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475C"/>
    <w:rPr>
      <w:lang w:val="ky-KG"/>
    </w:rPr>
  </w:style>
  <w:style w:type="paragraph" w:styleId="a8">
    <w:name w:val="footer"/>
    <w:basedOn w:val="a"/>
    <w:link w:val="a9"/>
    <w:uiPriority w:val="99"/>
    <w:unhideWhenUsed/>
    <w:rsid w:val="00174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475C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4</Pages>
  <Words>1282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Алишер Барпиев</dc:creator>
  <cp:keywords/>
  <dc:description/>
  <cp:lastModifiedBy>Алишер Барпиев</cp:lastModifiedBy>
  <cp:revision>71</cp:revision>
  <cp:lastPrinted>2021-12-07T10:41:00Z</cp:lastPrinted>
  <dcterms:created xsi:type="dcterms:W3CDTF">2021-08-16T03:44:00Z</dcterms:created>
  <dcterms:modified xsi:type="dcterms:W3CDTF">2021-12-09T05:29:00Z</dcterms:modified>
</cp:coreProperties>
</file>